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FDAE" w14:textId="2ECA9452" w:rsidR="005A708F" w:rsidRPr="00B219F7" w:rsidRDefault="00B219F7" w:rsidP="00B219F7">
      <w:pPr>
        <w:jc w:val="center"/>
        <w:rPr>
          <w:rFonts w:ascii="宋体" w:eastAsia="宋体" w:hAnsi="宋体"/>
          <w:sz w:val="32"/>
          <w:szCs w:val="36"/>
        </w:rPr>
      </w:pPr>
      <w:r w:rsidRPr="00B219F7">
        <w:rPr>
          <w:rFonts w:ascii="宋体" w:eastAsia="宋体" w:hAnsi="宋体" w:hint="eastAsia"/>
          <w:sz w:val="32"/>
          <w:szCs w:val="36"/>
        </w:rPr>
        <w:t>《行星的运动》微课教学设计</w:t>
      </w:r>
    </w:p>
    <w:p w14:paraId="2CA8E8E7" w14:textId="38D0584E" w:rsidR="00B219F7" w:rsidRPr="00B219F7" w:rsidRDefault="00B219F7" w:rsidP="00B219F7">
      <w:pPr>
        <w:jc w:val="center"/>
        <w:rPr>
          <w:rFonts w:ascii="宋体" w:eastAsia="宋体" w:hAnsi="宋体"/>
          <w:sz w:val="28"/>
          <w:szCs w:val="32"/>
        </w:rPr>
      </w:pPr>
      <w:r w:rsidRPr="00B219F7">
        <w:rPr>
          <w:rFonts w:ascii="宋体" w:eastAsia="宋体" w:hAnsi="宋体" w:hint="eastAsia"/>
          <w:sz w:val="28"/>
          <w:szCs w:val="32"/>
        </w:rPr>
        <w:t xml:space="preserve">西北农林科技大学附属中学 </w:t>
      </w:r>
      <w:r w:rsidRPr="00B219F7">
        <w:rPr>
          <w:rFonts w:ascii="宋体" w:eastAsia="宋体" w:hAnsi="宋体"/>
          <w:sz w:val="28"/>
          <w:szCs w:val="32"/>
        </w:rPr>
        <w:t xml:space="preserve"> </w:t>
      </w:r>
      <w:r w:rsidRPr="00B219F7">
        <w:rPr>
          <w:rFonts w:ascii="宋体" w:eastAsia="宋体" w:hAnsi="宋体" w:hint="eastAsia"/>
          <w:sz w:val="28"/>
          <w:szCs w:val="32"/>
        </w:rPr>
        <w:t>肖媛</w:t>
      </w:r>
    </w:p>
    <w:p w14:paraId="2BD88B3E" w14:textId="183921C2" w:rsidR="00B219F7" w:rsidRPr="00CF6131" w:rsidRDefault="00B317C0" w:rsidP="00B219F7">
      <w:pPr>
        <w:jc w:val="left"/>
        <w:rPr>
          <w:rFonts w:ascii="宋体" w:eastAsia="宋体" w:hAnsi="宋体"/>
          <w:sz w:val="28"/>
          <w:szCs w:val="32"/>
        </w:rPr>
      </w:pPr>
      <w:r>
        <w:rPr>
          <w:rFonts w:ascii="宋体" w:eastAsia="宋体" w:hAnsi="宋体" w:hint="eastAsia"/>
          <w:sz w:val="28"/>
          <w:szCs w:val="32"/>
        </w:rPr>
        <w:t>【</w:t>
      </w:r>
      <w:r w:rsidRPr="00CF6131">
        <w:rPr>
          <w:rFonts w:ascii="宋体" w:eastAsia="宋体" w:hAnsi="宋体" w:hint="eastAsia"/>
          <w:sz w:val="28"/>
          <w:szCs w:val="32"/>
        </w:rPr>
        <w:t>教材分析</w:t>
      </w:r>
      <w:r>
        <w:rPr>
          <w:rFonts w:ascii="宋体" w:eastAsia="宋体" w:hAnsi="宋体" w:hint="eastAsia"/>
          <w:sz w:val="28"/>
          <w:szCs w:val="32"/>
        </w:rPr>
        <w:t>】</w:t>
      </w:r>
    </w:p>
    <w:p w14:paraId="2521FDE8" w14:textId="03E5B849" w:rsidR="00D70BBE" w:rsidRDefault="00D70BBE" w:rsidP="001A1568">
      <w:pPr>
        <w:ind w:firstLineChars="200" w:firstLine="480"/>
        <w:jc w:val="left"/>
        <w:rPr>
          <w:rFonts w:ascii="宋体" w:eastAsia="宋体" w:hAnsi="宋体"/>
          <w:sz w:val="24"/>
          <w:szCs w:val="24"/>
        </w:rPr>
      </w:pPr>
      <w:r w:rsidRPr="00CF6131">
        <w:rPr>
          <w:rFonts w:ascii="宋体" w:eastAsia="宋体" w:hAnsi="宋体" w:hint="eastAsia"/>
          <w:sz w:val="24"/>
          <w:szCs w:val="24"/>
        </w:rPr>
        <w:t>本微课设计取材于人教版2</w:t>
      </w:r>
      <w:r w:rsidRPr="00CF6131">
        <w:rPr>
          <w:rFonts w:ascii="宋体" w:eastAsia="宋体" w:hAnsi="宋体"/>
          <w:sz w:val="24"/>
          <w:szCs w:val="24"/>
        </w:rPr>
        <w:t>003</w:t>
      </w:r>
      <w:r w:rsidRPr="00CF6131">
        <w:rPr>
          <w:rFonts w:ascii="宋体" w:eastAsia="宋体" w:hAnsi="宋体" w:hint="eastAsia"/>
          <w:sz w:val="24"/>
          <w:szCs w:val="24"/>
        </w:rPr>
        <w:t>版普通高中物理标准必修2第</w:t>
      </w:r>
      <w:r w:rsidR="00576626" w:rsidRPr="00CF6131">
        <w:rPr>
          <w:rFonts w:ascii="宋体" w:eastAsia="宋体" w:hAnsi="宋体" w:hint="eastAsia"/>
          <w:sz w:val="24"/>
          <w:szCs w:val="24"/>
        </w:rPr>
        <w:t>六章第一节《行星的运动》。</w:t>
      </w:r>
      <w:r w:rsidR="00A35BA3" w:rsidRPr="00CF6131">
        <w:rPr>
          <w:rFonts w:ascii="宋体" w:eastAsia="宋体" w:hAnsi="宋体" w:hint="eastAsia"/>
          <w:sz w:val="24"/>
          <w:szCs w:val="24"/>
        </w:rPr>
        <w:t>本章开头以人造卫星做引，</w:t>
      </w:r>
      <w:r w:rsidR="00CF6131" w:rsidRPr="00CF6131">
        <w:rPr>
          <w:rFonts w:ascii="宋体" w:eastAsia="宋体" w:hAnsi="宋体" w:hint="eastAsia"/>
          <w:sz w:val="24"/>
          <w:szCs w:val="24"/>
        </w:rPr>
        <w:t>通过阿波罗8号的小故事</w:t>
      </w:r>
      <w:r w:rsidR="00CF6131">
        <w:rPr>
          <w:rFonts w:ascii="宋体" w:eastAsia="宋体" w:hAnsi="宋体" w:hint="eastAsia"/>
          <w:sz w:val="24"/>
          <w:szCs w:val="24"/>
        </w:rPr>
        <w:t>激发学生对探索的热情。而本节课教材主体分为行星的运动的认知发展历程和开普勒三定律，特别是对认知历史的强调，体现了新课程的理念，即不仅注重具体知识的形成理解，更注重学生的综合全面发展，注重学生科学态度和价值观的塑造。</w:t>
      </w:r>
    </w:p>
    <w:p w14:paraId="1EDB7062" w14:textId="77777777" w:rsidR="00735E15" w:rsidRDefault="00735E15" w:rsidP="00B219F7">
      <w:pPr>
        <w:jc w:val="left"/>
        <w:rPr>
          <w:rFonts w:ascii="宋体" w:eastAsia="宋体" w:hAnsi="宋体"/>
          <w:sz w:val="24"/>
          <w:szCs w:val="24"/>
        </w:rPr>
      </w:pPr>
    </w:p>
    <w:p w14:paraId="50AD0F7C" w14:textId="356EE069" w:rsidR="00CF6131" w:rsidRPr="00735E15" w:rsidRDefault="00B317C0" w:rsidP="00B219F7">
      <w:pPr>
        <w:jc w:val="left"/>
        <w:rPr>
          <w:rFonts w:ascii="宋体" w:eastAsia="宋体" w:hAnsi="宋体"/>
          <w:sz w:val="28"/>
          <w:szCs w:val="32"/>
        </w:rPr>
      </w:pPr>
      <w:r>
        <w:rPr>
          <w:rFonts w:ascii="宋体" w:eastAsia="宋体" w:hAnsi="宋体" w:hint="eastAsia"/>
          <w:sz w:val="28"/>
          <w:szCs w:val="32"/>
        </w:rPr>
        <w:t>【</w:t>
      </w:r>
      <w:r w:rsidRPr="00735E15">
        <w:rPr>
          <w:rFonts w:ascii="宋体" w:eastAsia="宋体" w:hAnsi="宋体" w:hint="eastAsia"/>
          <w:sz w:val="28"/>
          <w:szCs w:val="32"/>
        </w:rPr>
        <w:t>教学目标</w:t>
      </w:r>
      <w:r>
        <w:rPr>
          <w:rFonts w:ascii="宋体" w:eastAsia="宋体" w:hAnsi="宋体" w:hint="eastAsia"/>
          <w:sz w:val="28"/>
          <w:szCs w:val="32"/>
        </w:rPr>
        <w:t>】</w:t>
      </w:r>
    </w:p>
    <w:p w14:paraId="1A935F84" w14:textId="0465BCB1" w:rsidR="000008F0" w:rsidRDefault="00CF6131" w:rsidP="00B219F7">
      <w:pPr>
        <w:jc w:val="left"/>
        <w:rPr>
          <w:rFonts w:ascii="宋体" w:eastAsia="宋体" w:hAnsi="宋体"/>
          <w:sz w:val="24"/>
          <w:szCs w:val="24"/>
        </w:rPr>
      </w:pPr>
      <w:r>
        <w:rPr>
          <w:rFonts w:ascii="宋体" w:eastAsia="宋体" w:hAnsi="宋体" w:hint="eastAsia"/>
          <w:sz w:val="24"/>
          <w:szCs w:val="24"/>
        </w:rPr>
        <w:t>物理观念：</w:t>
      </w:r>
      <w:r w:rsidR="000008F0">
        <w:rPr>
          <w:rFonts w:ascii="宋体" w:eastAsia="宋体" w:hAnsi="宋体" w:hint="eastAsia"/>
          <w:sz w:val="24"/>
          <w:szCs w:val="24"/>
        </w:rPr>
        <w:t>了解人们对天体运动规律的发展历程</w:t>
      </w:r>
      <w:r w:rsidR="00735E15">
        <w:rPr>
          <w:rFonts w:ascii="宋体" w:eastAsia="宋体" w:hAnsi="宋体" w:hint="eastAsia"/>
          <w:sz w:val="24"/>
          <w:szCs w:val="24"/>
        </w:rPr>
        <w:t>；</w:t>
      </w:r>
      <w:r w:rsidR="000008F0">
        <w:rPr>
          <w:rFonts w:ascii="宋体" w:eastAsia="宋体" w:hAnsi="宋体" w:hint="eastAsia"/>
          <w:sz w:val="24"/>
          <w:szCs w:val="24"/>
        </w:rPr>
        <w:t>准确理解开普勒三定律内容和意义</w:t>
      </w:r>
    </w:p>
    <w:p w14:paraId="126A62A5" w14:textId="49F6AE87" w:rsidR="000008F0" w:rsidRDefault="000008F0" w:rsidP="00B219F7">
      <w:pPr>
        <w:jc w:val="left"/>
        <w:rPr>
          <w:rFonts w:ascii="宋体" w:eastAsia="宋体" w:hAnsi="宋体"/>
          <w:sz w:val="24"/>
          <w:szCs w:val="24"/>
        </w:rPr>
      </w:pPr>
      <w:r>
        <w:rPr>
          <w:rFonts w:ascii="宋体" w:eastAsia="宋体" w:hAnsi="宋体" w:hint="eastAsia"/>
          <w:sz w:val="24"/>
          <w:szCs w:val="24"/>
        </w:rPr>
        <w:t>科学思维：</w:t>
      </w:r>
      <w:r w:rsidR="00C517EB">
        <w:rPr>
          <w:rFonts w:ascii="宋体" w:eastAsia="宋体" w:hAnsi="宋体" w:hint="eastAsia"/>
          <w:sz w:val="24"/>
          <w:szCs w:val="24"/>
        </w:rPr>
        <w:t>帮助学生将数学中的椭圆和天体的运行联系起来，体会数学物理学科的交叉融合。</w:t>
      </w:r>
    </w:p>
    <w:p w14:paraId="222FF427" w14:textId="0D8428F5" w:rsidR="000008F0" w:rsidRDefault="000008F0" w:rsidP="00B219F7">
      <w:pPr>
        <w:jc w:val="left"/>
        <w:rPr>
          <w:rFonts w:ascii="宋体" w:eastAsia="宋体" w:hAnsi="宋体"/>
          <w:sz w:val="24"/>
          <w:szCs w:val="24"/>
        </w:rPr>
      </w:pPr>
      <w:r>
        <w:rPr>
          <w:rFonts w:ascii="宋体" w:eastAsia="宋体" w:hAnsi="宋体" w:hint="eastAsia"/>
          <w:sz w:val="24"/>
          <w:szCs w:val="24"/>
        </w:rPr>
        <w:t>科学探究：通过引导学生动手实验画椭圆，</w:t>
      </w:r>
      <w:r w:rsidR="00C517EB">
        <w:rPr>
          <w:rFonts w:ascii="宋体" w:eastAsia="宋体" w:hAnsi="宋体" w:hint="eastAsia"/>
          <w:sz w:val="24"/>
          <w:szCs w:val="24"/>
        </w:rPr>
        <w:t>既实现了对椭圆概念的初步感知，也实现了将遥远天体运动形象化具象化。</w:t>
      </w:r>
    </w:p>
    <w:p w14:paraId="5EB06065" w14:textId="3EF1D330" w:rsidR="000008F0" w:rsidRDefault="000008F0" w:rsidP="00B219F7">
      <w:pPr>
        <w:jc w:val="left"/>
        <w:rPr>
          <w:rFonts w:ascii="宋体" w:eastAsia="宋体" w:hAnsi="宋体"/>
          <w:sz w:val="24"/>
          <w:szCs w:val="24"/>
        </w:rPr>
      </w:pPr>
      <w:r>
        <w:rPr>
          <w:rFonts w:ascii="宋体" w:eastAsia="宋体" w:hAnsi="宋体" w:hint="eastAsia"/>
          <w:sz w:val="24"/>
          <w:szCs w:val="24"/>
        </w:rPr>
        <w:t>科学态度价值观：</w:t>
      </w:r>
      <w:r w:rsidR="00C517EB">
        <w:rPr>
          <w:rFonts w:ascii="宋体" w:eastAsia="宋体" w:hAnsi="宋体" w:hint="eastAsia"/>
          <w:sz w:val="24"/>
          <w:szCs w:val="24"/>
        </w:rPr>
        <w:t>纷繁复杂的天体运动用</w:t>
      </w:r>
      <w:r w:rsidR="003E33F5">
        <w:rPr>
          <w:rFonts w:ascii="宋体" w:eastAsia="宋体" w:hAnsi="宋体" w:hint="eastAsia"/>
          <w:sz w:val="24"/>
          <w:szCs w:val="24"/>
        </w:rPr>
        <w:t>科学</w:t>
      </w:r>
      <w:r w:rsidR="00C517EB">
        <w:rPr>
          <w:rFonts w:ascii="宋体" w:eastAsia="宋体" w:hAnsi="宋体" w:hint="eastAsia"/>
          <w:sz w:val="24"/>
          <w:szCs w:val="24"/>
        </w:rPr>
        <w:t>的语言</w:t>
      </w:r>
      <w:r w:rsidR="003E33F5">
        <w:rPr>
          <w:rFonts w:ascii="宋体" w:eastAsia="宋体" w:hAnsi="宋体" w:hint="eastAsia"/>
          <w:sz w:val="24"/>
          <w:szCs w:val="24"/>
        </w:rPr>
        <w:t>简化</w:t>
      </w:r>
      <w:r w:rsidR="00C517EB">
        <w:rPr>
          <w:rFonts w:ascii="宋体" w:eastAsia="宋体" w:hAnsi="宋体" w:hint="eastAsia"/>
          <w:sz w:val="24"/>
          <w:szCs w:val="24"/>
        </w:rPr>
        <w:t>为三定律，</w:t>
      </w:r>
      <w:r w:rsidR="003E33F5">
        <w:rPr>
          <w:rFonts w:ascii="宋体" w:eastAsia="宋体" w:hAnsi="宋体" w:hint="eastAsia"/>
          <w:sz w:val="24"/>
          <w:szCs w:val="24"/>
        </w:rPr>
        <w:t>这种震撼有助于培养学生对科学的兴趣，同时对天体运动认知的复杂性和曲折性，也可以让学生体会科学是在不断试错纠错中前行发展。</w:t>
      </w:r>
    </w:p>
    <w:p w14:paraId="5673812D" w14:textId="0D327D91" w:rsidR="000008F0" w:rsidRDefault="000008F0" w:rsidP="00B219F7">
      <w:pPr>
        <w:jc w:val="left"/>
        <w:rPr>
          <w:rFonts w:ascii="宋体" w:eastAsia="宋体" w:hAnsi="宋体"/>
          <w:sz w:val="24"/>
          <w:szCs w:val="24"/>
        </w:rPr>
      </w:pPr>
      <w:r>
        <w:rPr>
          <w:rFonts w:ascii="宋体" w:eastAsia="宋体" w:hAnsi="宋体" w:hint="eastAsia"/>
          <w:sz w:val="24"/>
          <w:szCs w:val="24"/>
        </w:rPr>
        <w:t>教学重点：</w:t>
      </w:r>
      <w:r w:rsidR="00735E15">
        <w:rPr>
          <w:rFonts w:ascii="宋体" w:eastAsia="宋体" w:hAnsi="宋体" w:hint="eastAsia"/>
          <w:sz w:val="24"/>
          <w:szCs w:val="24"/>
        </w:rPr>
        <w:t>人们对行星运动的认知历程。</w:t>
      </w:r>
    </w:p>
    <w:p w14:paraId="67895D4A" w14:textId="5E3FB2E0" w:rsidR="000008F0" w:rsidRDefault="000008F0" w:rsidP="00B219F7">
      <w:pPr>
        <w:jc w:val="left"/>
        <w:rPr>
          <w:rFonts w:ascii="宋体" w:eastAsia="宋体" w:hAnsi="宋体"/>
          <w:sz w:val="24"/>
          <w:szCs w:val="24"/>
        </w:rPr>
      </w:pPr>
      <w:r>
        <w:rPr>
          <w:rFonts w:ascii="宋体" w:eastAsia="宋体" w:hAnsi="宋体" w:hint="eastAsia"/>
          <w:sz w:val="24"/>
          <w:szCs w:val="24"/>
        </w:rPr>
        <w:t>教学难点：</w:t>
      </w:r>
      <w:r w:rsidR="00735E15">
        <w:rPr>
          <w:rFonts w:ascii="宋体" w:eastAsia="宋体" w:hAnsi="宋体" w:hint="eastAsia"/>
          <w:sz w:val="24"/>
          <w:szCs w:val="24"/>
        </w:rPr>
        <w:t>开普勒三定律的理解。</w:t>
      </w:r>
    </w:p>
    <w:p w14:paraId="4CBE1E6E" w14:textId="4041E80F" w:rsidR="003E33F5" w:rsidRDefault="003E33F5" w:rsidP="00B219F7">
      <w:pPr>
        <w:jc w:val="left"/>
        <w:rPr>
          <w:rFonts w:ascii="宋体" w:eastAsia="宋体" w:hAnsi="宋体"/>
          <w:sz w:val="24"/>
          <w:szCs w:val="24"/>
        </w:rPr>
      </w:pPr>
    </w:p>
    <w:p w14:paraId="3B706616" w14:textId="45D3E783" w:rsidR="002D2768" w:rsidRDefault="00B317C0" w:rsidP="00B219F7">
      <w:pPr>
        <w:jc w:val="left"/>
        <w:rPr>
          <w:rFonts w:ascii="宋体" w:eastAsia="宋体" w:hAnsi="宋体"/>
          <w:sz w:val="24"/>
          <w:szCs w:val="24"/>
        </w:rPr>
      </w:pPr>
      <w:r>
        <w:rPr>
          <w:rFonts w:ascii="宋体" w:eastAsia="宋体" w:hAnsi="宋体" w:hint="eastAsia"/>
          <w:sz w:val="24"/>
          <w:szCs w:val="24"/>
        </w:rPr>
        <w:t>【教学流程】</w:t>
      </w:r>
    </w:p>
    <w:p w14:paraId="508944B6" w14:textId="65402539" w:rsidR="00DA40C3" w:rsidRDefault="002D2768" w:rsidP="00B219F7">
      <w:pPr>
        <w:jc w:val="left"/>
        <w:rPr>
          <w:rFonts w:ascii="宋体" w:eastAsia="宋体" w:hAnsi="宋体"/>
          <w:sz w:val="24"/>
          <w:szCs w:val="24"/>
        </w:rPr>
      </w:pPr>
      <w:r>
        <w:rPr>
          <w:rFonts w:ascii="宋体" w:eastAsia="宋体" w:hAnsi="宋体" w:hint="eastAsia"/>
          <w:sz w:val="24"/>
          <w:szCs w:val="24"/>
        </w:rPr>
        <w:t>1</w:t>
      </w:r>
      <w:r w:rsidR="00DA40C3">
        <w:rPr>
          <w:rFonts w:ascii="宋体" w:eastAsia="宋体" w:hAnsi="宋体" w:hint="eastAsia"/>
          <w:sz w:val="24"/>
          <w:szCs w:val="24"/>
        </w:rPr>
        <w:t>古诗引入，激发兴趣</w:t>
      </w:r>
      <w:r w:rsidR="00C64AE1">
        <w:rPr>
          <w:rFonts w:ascii="宋体" w:eastAsia="宋体" w:hAnsi="宋体" w:hint="eastAsia"/>
          <w:sz w:val="24"/>
          <w:szCs w:val="24"/>
        </w:rPr>
        <w:t>。</w:t>
      </w:r>
    </w:p>
    <w:p w14:paraId="6FB51886" w14:textId="68E0EA00" w:rsidR="002D2768" w:rsidRDefault="00DA40C3" w:rsidP="00B219F7">
      <w:pPr>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新课教学：</w:t>
      </w:r>
      <w:r w:rsidR="002D2768">
        <w:rPr>
          <w:rFonts w:ascii="宋体" w:eastAsia="宋体" w:hAnsi="宋体" w:hint="eastAsia"/>
          <w:sz w:val="24"/>
          <w:szCs w:val="24"/>
        </w:rPr>
        <w:t>介绍人们认识行星运动过程中做出贡献的科学家</w:t>
      </w:r>
      <w:r w:rsidR="00C64AE1">
        <w:rPr>
          <w:rFonts w:ascii="宋体" w:eastAsia="宋体" w:hAnsi="宋体" w:hint="eastAsia"/>
          <w:sz w:val="24"/>
          <w:szCs w:val="24"/>
        </w:rPr>
        <w:t>。</w:t>
      </w:r>
    </w:p>
    <w:tbl>
      <w:tblPr>
        <w:tblStyle w:val="a7"/>
        <w:tblW w:w="0" w:type="auto"/>
        <w:tblLook w:val="04A0" w:firstRow="1" w:lastRow="0" w:firstColumn="1" w:lastColumn="0" w:noHBand="0" w:noVBand="1"/>
      </w:tblPr>
      <w:tblGrid>
        <w:gridCol w:w="2765"/>
        <w:gridCol w:w="2765"/>
        <w:gridCol w:w="2766"/>
      </w:tblGrid>
      <w:tr w:rsidR="002D2768" w14:paraId="143D405D" w14:textId="77777777" w:rsidTr="002D2768">
        <w:tc>
          <w:tcPr>
            <w:tcW w:w="2765" w:type="dxa"/>
          </w:tcPr>
          <w:p w14:paraId="18A88CF5" w14:textId="7DD57E5C" w:rsidR="002D2768" w:rsidRDefault="002D2768" w:rsidP="00B219F7">
            <w:pPr>
              <w:jc w:val="left"/>
              <w:rPr>
                <w:rFonts w:ascii="宋体" w:eastAsia="宋体" w:hAnsi="宋体"/>
                <w:sz w:val="24"/>
                <w:szCs w:val="24"/>
              </w:rPr>
            </w:pPr>
            <w:r>
              <w:rPr>
                <w:rFonts w:ascii="宋体" w:eastAsia="宋体" w:hAnsi="宋体" w:hint="eastAsia"/>
                <w:sz w:val="24"/>
                <w:szCs w:val="24"/>
              </w:rPr>
              <w:t>时间</w:t>
            </w:r>
          </w:p>
        </w:tc>
        <w:tc>
          <w:tcPr>
            <w:tcW w:w="2765" w:type="dxa"/>
          </w:tcPr>
          <w:p w14:paraId="1534559E" w14:textId="00CDA629" w:rsidR="002D2768" w:rsidRDefault="002D2768" w:rsidP="00B219F7">
            <w:pPr>
              <w:jc w:val="left"/>
              <w:rPr>
                <w:rFonts w:ascii="宋体" w:eastAsia="宋体" w:hAnsi="宋体"/>
                <w:sz w:val="24"/>
                <w:szCs w:val="24"/>
              </w:rPr>
            </w:pPr>
            <w:r>
              <w:rPr>
                <w:rFonts w:ascii="宋体" w:eastAsia="宋体" w:hAnsi="宋体" w:hint="eastAsia"/>
                <w:sz w:val="24"/>
                <w:szCs w:val="24"/>
              </w:rPr>
              <w:t>人物</w:t>
            </w:r>
          </w:p>
        </w:tc>
        <w:tc>
          <w:tcPr>
            <w:tcW w:w="2766" w:type="dxa"/>
          </w:tcPr>
          <w:p w14:paraId="13C5543C" w14:textId="6C6C36B4" w:rsidR="002D2768" w:rsidRDefault="002D2768" w:rsidP="00B219F7">
            <w:pPr>
              <w:jc w:val="left"/>
              <w:rPr>
                <w:rFonts w:ascii="宋体" w:eastAsia="宋体" w:hAnsi="宋体"/>
                <w:sz w:val="24"/>
                <w:szCs w:val="24"/>
              </w:rPr>
            </w:pPr>
            <w:r>
              <w:rPr>
                <w:rFonts w:ascii="宋体" w:eastAsia="宋体" w:hAnsi="宋体" w:hint="eastAsia"/>
                <w:sz w:val="24"/>
                <w:szCs w:val="24"/>
              </w:rPr>
              <w:t>贡献</w:t>
            </w:r>
          </w:p>
        </w:tc>
      </w:tr>
      <w:tr w:rsidR="002D2768" w14:paraId="77787974" w14:textId="77777777" w:rsidTr="002D2768">
        <w:tc>
          <w:tcPr>
            <w:tcW w:w="2765" w:type="dxa"/>
          </w:tcPr>
          <w:p w14:paraId="0CDAFCF7" w14:textId="17DE1D7C" w:rsidR="002D2768" w:rsidRDefault="002D2768" w:rsidP="00B219F7">
            <w:pPr>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000</w:t>
            </w:r>
            <w:r>
              <w:rPr>
                <w:rFonts w:ascii="宋体" w:eastAsia="宋体" w:hAnsi="宋体" w:hint="eastAsia"/>
                <w:sz w:val="24"/>
                <w:szCs w:val="24"/>
              </w:rPr>
              <w:t>年前</w:t>
            </w:r>
          </w:p>
        </w:tc>
        <w:tc>
          <w:tcPr>
            <w:tcW w:w="2765" w:type="dxa"/>
          </w:tcPr>
          <w:p w14:paraId="482746A7" w14:textId="0E7B7FFF" w:rsidR="002D2768" w:rsidRDefault="002D2768" w:rsidP="00B219F7">
            <w:pPr>
              <w:jc w:val="left"/>
              <w:rPr>
                <w:rFonts w:ascii="宋体" w:eastAsia="宋体" w:hAnsi="宋体"/>
                <w:sz w:val="24"/>
                <w:szCs w:val="24"/>
              </w:rPr>
            </w:pPr>
            <w:r>
              <w:rPr>
                <w:rFonts w:ascii="宋体" w:eastAsia="宋体" w:hAnsi="宋体" w:hint="eastAsia"/>
                <w:sz w:val="24"/>
                <w:szCs w:val="24"/>
              </w:rPr>
              <w:t>托勒密</w:t>
            </w:r>
          </w:p>
        </w:tc>
        <w:tc>
          <w:tcPr>
            <w:tcW w:w="2766" w:type="dxa"/>
          </w:tcPr>
          <w:p w14:paraId="25CE53FB" w14:textId="57482BBE" w:rsidR="002D2768" w:rsidRDefault="002D2768" w:rsidP="00B219F7">
            <w:pPr>
              <w:jc w:val="left"/>
              <w:rPr>
                <w:rFonts w:ascii="宋体" w:eastAsia="宋体" w:hAnsi="宋体"/>
                <w:sz w:val="24"/>
                <w:szCs w:val="24"/>
              </w:rPr>
            </w:pPr>
            <w:r>
              <w:rPr>
                <w:rFonts w:ascii="宋体" w:eastAsia="宋体" w:hAnsi="宋体" w:hint="eastAsia"/>
                <w:sz w:val="24"/>
                <w:szCs w:val="24"/>
              </w:rPr>
              <w:t>地心说</w:t>
            </w:r>
          </w:p>
        </w:tc>
      </w:tr>
      <w:tr w:rsidR="002D2768" w14:paraId="3F140375" w14:textId="77777777" w:rsidTr="002D2768">
        <w:tc>
          <w:tcPr>
            <w:tcW w:w="2765" w:type="dxa"/>
          </w:tcPr>
          <w:p w14:paraId="63D85CF6" w14:textId="5565D830" w:rsidR="002D2768" w:rsidRDefault="002D2768" w:rsidP="00B219F7">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543</w:t>
            </w:r>
            <w:r>
              <w:rPr>
                <w:rFonts w:ascii="宋体" w:eastAsia="宋体" w:hAnsi="宋体" w:hint="eastAsia"/>
                <w:sz w:val="24"/>
                <w:szCs w:val="24"/>
              </w:rPr>
              <w:t>年</w:t>
            </w:r>
          </w:p>
        </w:tc>
        <w:tc>
          <w:tcPr>
            <w:tcW w:w="2765" w:type="dxa"/>
          </w:tcPr>
          <w:p w14:paraId="7E733316" w14:textId="32EA082B" w:rsidR="002D2768" w:rsidRDefault="002D2768" w:rsidP="00B219F7">
            <w:pPr>
              <w:jc w:val="left"/>
              <w:rPr>
                <w:rFonts w:ascii="宋体" w:eastAsia="宋体" w:hAnsi="宋体"/>
                <w:sz w:val="24"/>
                <w:szCs w:val="24"/>
              </w:rPr>
            </w:pPr>
            <w:r>
              <w:rPr>
                <w:rFonts w:ascii="宋体" w:eastAsia="宋体" w:hAnsi="宋体" w:hint="eastAsia"/>
                <w:sz w:val="24"/>
                <w:szCs w:val="24"/>
              </w:rPr>
              <w:t>哥白尼</w:t>
            </w:r>
          </w:p>
        </w:tc>
        <w:tc>
          <w:tcPr>
            <w:tcW w:w="2766" w:type="dxa"/>
          </w:tcPr>
          <w:p w14:paraId="247BDE83" w14:textId="06C2F4DD" w:rsidR="002D2768" w:rsidRDefault="002D2768" w:rsidP="00B219F7">
            <w:pPr>
              <w:jc w:val="left"/>
              <w:rPr>
                <w:rFonts w:ascii="宋体" w:eastAsia="宋体" w:hAnsi="宋体"/>
                <w:sz w:val="24"/>
                <w:szCs w:val="24"/>
              </w:rPr>
            </w:pPr>
            <w:r>
              <w:rPr>
                <w:rFonts w:ascii="宋体" w:eastAsia="宋体" w:hAnsi="宋体" w:hint="eastAsia"/>
                <w:sz w:val="24"/>
                <w:szCs w:val="24"/>
              </w:rPr>
              <w:t>日心说</w:t>
            </w:r>
          </w:p>
        </w:tc>
      </w:tr>
      <w:tr w:rsidR="002D2768" w14:paraId="127EF774" w14:textId="77777777" w:rsidTr="002D2768">
        <w:tc>
          <w:tcPr>
            <w:tcW w:w="2765" w:type="dxa"/>
          </w:tcPr>
          <w:p w14:paraId="000D6441" w14:textId="08A2360A" w:rsidR="002D2768" w:rsidRDefault="002D2768" w:rsidP="00B219F7">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609</w:t>
            </w:r>
            <w:r>
              <w:rPr>
                <w:rFonts w:ascii="宋体" w:eastAsia="宋体" w:hAnsi="宋体" w:hint="eastAsia"/>
                <w:sz w:val="24"/>
                <w:szCs w:val="24"/>
              </w:rPr>
              <w:t>年</w:t>
            </w:r>
          </w:p>
        </w:tc>
        <w:tc>
          <w:tcPr>
            <w:tcW w:w="2765" w:type="dxa"/>
          </w:tcPr>
          <w:p w14:paraId="1CCBCE15" w14:textId="308CEC93" w:rsidR="002D2768" w:rsidRDefault="002D2768" w:rsidP="00B219F7">
            <w:pPr>
              <w:jc w:val="left"/>
              <w:rPr>
                <w:rFonts w:ascii="宋体" w:eastAsia="宋体" w:hAnsi="宋体"/>
                <w:sz w:val="24"/>
                <w:szCs w:val="24"/>
              </w:rPr>
            </w:pPr>
            <w:r>
              <w:rPr>
                <w:rFonts w:ascii="宋体" w:eastAsia="宋体" w:hAnsi="宋体" w:hint="eastAsia"/>
                <w:sz w:val="24"/>
                <w:szCs w:val="24"/>
              </w:rPr>
              <w:t>伽利略</w:t>
            </w:r>
          </w:p>
        </w:tc>
        <w:tc>
          <w:tcPr>
            <w:tcW w:w="2766" w:type="dxa"/>
          </w:tcPr>
          <w:p w14:paraId="51ADC582" w14:textId="7895D515" w:rsidR="002D2768" w:rsidRDefault="002D2768" w:rsidP="00B219F7">
            <w:pPr>
              <w:jc w:val="left"/>
              <w:rPr>
                <w:rFonts w:ascii="宋体" w:eastAsia="宋体" w:hAnsi="宋体"/>
                <w:sz w:val="24"/>
                <w:szCs w:val="24"/>
              </w:rPr>
            </w:pPr>
            <w:r>
              <w:rPr>
                <w:rFonts w:ascii="宋体" w:eastAsia="宋体" w:hAnsi="宋体" w:hint="eastAsia"/>
                <w:sz w:val="24"/>
                <w:szCs w:val="24"/>
              </w:rPr>
              <w:t>发现木星卫星</w:t>
            </w:r>
          </w:p>
        </w:tc>
      </w:tr>
      <w:tr w:rsidR="002D2768" w14:paraId="7705B20F" w14:textId="77777777" w:rsidTr="002D2768">
        <w:tc>
          <w:tcPr>
            <w:tcW w:w="2765" w:type="dxa"/>
          </w:tcPr>
          <w:p w14:paraId="15C2CFC9" w14:textId="1F5FD8C7" w:rsidR="002D2768" w:rsidRDefault="002D2768" w:rsidP="00B219F7">
            <w:pPr>
              <w:jc w:val="left"/>
              <w:rPr>
                <w:rFonts w:ascii="宋体" w:eastAsia="宋体" w:hAnsi="宋体"/>
                <w:sz w:val="24"/>
                <w:szCs w:val="24"/>
              </w:rPr>
            </w:pPr>
            <w:r>
              <w:rPr>
                <w:rFonts w:ascii="宋体" w:eastAsia="宋体" w:hAnsi="宋体" w:hint="eastAsia"/>
                <w:sz w:val="24"/>
                <w:szCs w:val="24"/>
              </w:rPr>
              <w:t>十七世纪初</w:t>
            </w:r>
          </w:p>
        </w:tc>
        <w:tc>
          <w:tcPr>
            <w:tcW w:w="2765" w:type="dxa"/>
          </w:tcPr>
          <w:p w14:paraId="6DAA165A" w14:textId="295C9873" w:rsidR="002D2768" w:rsidRDefault="002D2768" w:rsidP="00B219F7">
            <w:pPr>
              <w:jc w:val="left"/>
              <w:rPr>
                <w:rFonts w:ascii="宋体" w:eastAsia="宋体" w:hAnsi="宋体"/>
                <w:sz w:val="24"/>
                <w:szCs w:val="24"/>
              </w:rPr>
            </w:pPr>
            <w:r>
              <w:rPr>
                <w:rFonts w:ascii="宋体" w:eastAsia="宋体" w:hAnsi="宋体" w:hint="eastAsia"/>
                <w:sz w:val="24"/>
                <w:szCs w:val="24"/>
              </w:rPr>
              <w:t>第谷</w:t>
            </w:r>
          </w:p>
        </w:tc>
        <w:tc>
          <w:tcPr>
            <w:tcW w:w="2766" w:type="dxa"/>
          </w:tcPr>
          <w:p w14:paraId="31286DB6" w14:textId="707E90CA" w:rsidR="002D2768" w:rsidRDefault="002D2768" w:rsidP="00B219F7">
            <w:pPr>
              <w:jc w:val="left"/>
              <w:rPr>
                <w:rFonts w:ascii="宋体" w:eastAsia="宋体" w:hAnsi="宋体"/>
                <w:sz w:val="24"/>
                <w:szCs w:val="24"/>
              </w:rPr>
            </w:pPr>
            <w:r>
              <w:rPr>
                <w:rFonts w:ascii="宋体" w:eastAsia="宋体" w:hAnsi="宋体" w:hint="eastAsia"/>
                <w:sz w:val="24"/>
                <w:szCs w:val="24"/>
              </w:rPr>
              <w:t>积累大量观测数据</w:t>
            </w:r>
          </w:p>
        </w:tc>
      </w:tr>
      <w:tr w:rsidR="002D2768" w14:paraId="4F0D0209" w14:textId="77777777" w:rsidTr="002D2768">
        <w:tc>
          <w:tcPr>
            <w:tcW w:w="2765" w:type="dxa"/>
          </w:tcPr>
          <w:p w14:paraId="2CE2272F" w14:textId="44275029" w:rsidR="002D2768" w:rsidRDefault="00B317C0" w:rsidP="00B219F7">
            <w:pPr>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609</w:t>
            </w:r>
            <w:r>
              <w:rPr>
                <w:rFonts w:ascii="宋体" w:eastAsia="宋体" w:hAnsi="宋体" w:hint="eastAsia"/>
                <w:sz w:val="24"/>
                <w:szCs w:val="24"/>
              </w:rPr>
              <w:t>年和1</w:t>
            </w:r>
            <w:r>
              <w:rPr>
                <w:rFonts w:ascii="宋体" w:eastAsia="宋体" w:hAnsi="宋体"/>
                <w:sz w:val="24"/>
                <w:szCs w:val="24"/>
              </w:rPr>
              <w:t>619</w:t>
            </w:r>
            <w:r>
              <w:rPr>
                <w:rFonts w:ascii="宋体" w:eastAsia="宋体" w:hAnsi="宋体" w:hint="eastAsia"/>
                <w:sz w:val="24"/>
                <w:szCs w:val="24"/>
              </w:rPr>
              <w:t>年</w:t>
            </w:r>
          </w:p>
        </w:tc>
        <w:tc>
          <w:tcPr>
            <w:tcW w:w="2765" w:type="dxa"/>
          </w:tcPr>
          <w:p w14:paraId="7B061109" w14:textId="60512D78" w:rsidR="002D2768" w:rsidRDefault="002D2768" w:rsidP="00B219F7">
            <w:pPr>
              <w:jc w:val="left"/>
              <w:rPr>
                <w:rFonts w:ascii="宋体" w:eastAsia="宋体" w:hAnsi="宋体"/>
                <w:sz w:val="24"/>
                <w:szCs w:val="24"/>
              </w:rPr>
            </w:pPr>
            <w:r>
              <w:rPr>
                <w:rFonts w:ascii="宋体" w:eastAsia="宋体" w:hAnsi="宋体" w:hint="eastAsia"/>
                <w:sz w:val="24"/>
                <w:szCs w:val="24"/>
              </w:rPr>
              <w:t>开普勒</w:t>
            </w:r>
          </w:p>
        </w:tc>
        <w:tc>
          <w:tcPr>
            <w:tcW w:w="2766" w:type="dxa"/>
          </w:tcPr>
          <w:p w14:paraId="32C873BE" w14:textId="1A5B06B9" w:rsidR="002D2768" w:rsidRDefault="002D2768" w:rsidP="00B219F7">
            <w:pPr>
              <w:jc w:val="left"/>
              <w:rPr>
                <w:rFonts w:ascii="宋体" w:eastAsia="宋体" w:hAnsi="宋体"/>
                <w:sz w:val="24"/>
                <w:szCs w:val="24"/>
              </w:rPr>
            </w:pPr>
            <w:r>
              <w:rPr>
                <w:rFonts w:ascii="宋体" w:eastAsia="宋体" w:hAnsi="宋体" w:hint="eastAsia"/>
                <w:sz w:val="24"/>
                <w:szCs w:val="24"/>
              </w:rPr>
              <w:t>提出三定律</w:t>
            </w:r>
          </w:p>
        </w:tc>
      </w:tr>
    </w:tbl>
    <w:p w14:paraId="245A1FE9" w14:textId="177DEA3A" w:rsidR="00B219F7" w:rsidRDefault="00DA40C3" w:rsidP="00B317C0">
      <w:pPr>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新课教学：</w:t>
      </w:r>
      <w:r w:rsidR="002D2768">
        <w:rPr>
          <w:rFonts w:ascii="宋体" w:eastAsia="宋体" w:hAnsi="宋体" w:hint="eastAsia"/>
          <w:sz w:val="24"/>
          <w:szCs w:val="24"/>
        </w:rPr>
        <w:t>介绍开普勒三定律</w:t>
      </w:r>
      <w:r w:rsidR="00C64AE1">
        <w:rPr>
          <w:rFonts w:ascii="宋体" w:eastAsia="宋体" w:hAnsi="宋体" w:hint="eastAsia"/>
          <w:sz w:val="24"/>
          <w:szCs w:val="24"/>
        </w:rPr>
        <w:t>。</w:t>
      </w:r>
    </w:p>
    <w:tbl>
      <w:tblPr>
        <w:tblStyle w:val="a7"/>
        <w:tblW w:w="7225" w:type="dxa"/>
        <w:tblLook w:val="04A0" w:firstRow="1" w:lastRow="0" w:firstColumn="1" w:lastColumn="0" w:noHBand="0" w:noVBand="1"/>
      </w:tblPr>
      <w:tblGrid>
        <w:gridCol w:w="2765"/>
        <w:gridCol w:w="4460"/>
      </w:tblGrid>
      <w:tr w:rsidR="00160540" w14:paraId="23A71F1C" w14:textId="77777777" w:rsidTr="001A1568">
        <w:tc>
          <w:tcPr>
            <w:tcW w:w="2765" w:type="dxa"/>
          </w:tcPr>
          <w:p w14:paraId="750B104F" w14:textId="61A2EE6B" w:rsidR="00160540" w:rsidRDefault="00160540" w:rsidP="00B317C0">
            <w:pPr>
              <w:jc w:val="left"/>
              <w:rPr>
                <w:rFonts w:ascii="宋体" w:eastAsia="宋体" w:hAnsi="宋体" w:hint="eastAsia"/>
                <w:sz w:val="24"/>
                <w:szCs w:val="24"/>
              </w:rPr>
            </w:pPr>
            <w:r>
              <w:rPr>
                <w:rFonts w:ascii="宋体" w:eastAsia="宋体" w:hAnsi="宋体" w:hint="eastAsia"/>
                <w:sz w:val="24"/>
                <w:szCs w:val="24"/>
              </w:rPr>
              <w:t>教师讲授</w:t>
            </w:r>
          </w:p>
        </w:tc>
        <w:tc>
          <w:tcPr>
            <w:tcW w:w="4460" w:type="dxa"/>
          </w:tcPr>
          <w:p w14:paraId="447D93B8" w14:textId="47727AA3" w:rsidR="00160540" w:rsidRDefault="00160540" w:rsidP="00B317C0">
            <w:pPr>
              <w:jc w:val="left"/>
              <w:rPr>
                <w:rFonts w:ascii="宋体" w:eastAsia="宋体" w:hAnsi="宋体" w:hint="eastAsia"/>
                <w:sz w:val="24"/>
                <w:szCs w:val="24"/>
              </w:rPr>
            </w:pPr>
            <w:r>
              <w:rPr>
                <w:rFonts w:ascii="宋体" w:eastAsia="宋体" w:hAnsi="宋体" w:hint="eastAsia"/>
                <w:sz w:val="24"/>
                <w:szCs w:val="24"/>
              </w:rPr>
              <w:t>学生活动</w:t>
            </w:r>
          </w:p>
        </w:tc>
      </w:tr>
      <w:tr w:rsidR="00160540" w14:paraId="715D203E" w14:textId="77777777" w:rsidTr="001A1568">
        <w:tc>
          <w:tcPr>
            <w:tcW w:w="2765" w:type="dxa"/>
          </w:tcPr>
          <w:p w14:paraId="5D612C18" w14:textId="0DD792D7" w:rsidR="00160540" w:rsidRDefault="00160540" w:rsidP="00B317C0">
            <w:pPr>
              <w:jc w:val="left"/>
              <w:rPr>
                <w:rFonts w:ascii="宋体" w:eastAsia="宋体" w:hAnsi="宋体" w:hint="eastAsia"/>
                <w:sz w:val="24"/>
                <w:szCs w:val="24"/>
              </w:rPr>
            </w:pPr>
            <w:r>
              <w:rPr>
                <w:rFonts w:ascii="宋体" w:eastAsia="宋体" w:hAnsi="宋体" w:hint="eastAsia"/>
                <w:sz w:val="24"/>
                <w:szCs w:val="24"/>
              </w:rPr>
              <w:t>第一定律</w:t>
            </w:r>
          </w:p>
        </w:tc>
        <w:tc>
          <w:tcPr>
            <w:tcW w:w="4460" w:type="dxa"/>
          </w:tcPr>
          <w:p w14:paraId="73E57406" w14:textId="3D577765" w:rsidR="00160540" w:rsidRDefault="00160540" w:rsidP="00B317C0">
            <w:pPr>
              <w:jc w:val="left"/>
              <w:rPr>
                <w:rFonts w:ascii="宋体" w:eastAsia="宋体" w:hAnsi="宋体" w:hint="eastAsia"/>
                <w:sz w:val="24"/>
                <w:szCs w:val="24"/>
              </w:rPr>
            </w:pPr>
            <w:r>
              <w:rPr>
                <w:rFonts w:ascii="宋体" w:eastAsia="宋体" w:hAnsi="宋体" w:hint="eastAsia"/>
                <w:sz w:val="24"/>
                <w:szCs w:val="24"/>
              </w:rPr>
              <w:t>组织学生绘制椭圆</w:t>
            </w:r>
            <w:r w:rsidR="001A1568">
              <w:rPr>
                <w:rFonts w:ascii="宋体" w:eastAsia="宋体" w:hAnsi="宋体" w:hint="eastAsia"/>
                <w:sz w:val="24"/>
                <w:szCs w:val="24"/>
              </w:rPr>
              <w:t>，形象感知椭圆</w:t>
            </w:r>
          </w:p>
        </w:tc>
      </w:tr>
      <w:tr w:rsidR="00160540" w14:paraId="208E4332" w14:textId="77777777" w:rsidTr="001A1568">
        <w:tc>
          <w:tcPr>
            <w:tcW w:w="2765" w:type="dxa"/>
          </w:tcPr>
          <w:p w14:paraId="70BDC7E6" w14:textId="05F0617C" w:rsidR="00160540" w:rsidRDefault="00160540" w:rsidP="00B317C0">
            <w:pPr>
              <w:jc w:val="left"/>
              <w:rPr>
                <w:rFonts w:ascii="宋体" w:eastAsia="宋体" w:hAnsi="宋体" w:hint="eastAsia"/>
                <w:sz w:val="24"/>
                <w:szCs w:val="24"/>
              </w:rPr>
            </w:pPr>
            <w:r>
              <w:rPr>
                <w:rFonts w:ascii="宋体" w:eastAsia="宋体" w:hAnsi="宋体" w:hint="eastAsia"/>
                <w:sz w:val="24"/>
                <w:szCs w:val="24"/>
              </w:rPr>
              <w:t>第二定律</w:t>
            </w:r>
          </w:p>
        </w:tc>
        <w:tc>
          <w:tcPr>
            <w:tcW w:w="4460" w:type="dxa"/>
          </w:tcPr>
          <w:p w14:paraId="3BAABFD6" w14:textId="030EF2B1" w:rsidR="00160540" w:rsidRDefault="001A1568" w:rsidP="00B317C0">
            <w:pPr>
              <w:jc w:val="left"/>
              <w:rPr>
                <w:rFonts w:ascii="宋体" w:eastAsia="宋体" w:hAnsi="宋体" w:hint="eastAsia"/>
                <w:sz w:val="24"/>
                <w:szCs w:val="24"/>
              </w:rPr>
            </w:pPr>
            <w:r>
              <w:rPr>
                <w:rFonts w:ascii="宋体" w:eastAsia="宋体" w:hAnsi="宋体" w:hint="eastAsia"/>
                <w:sz w:val="24"/>
                <w:szCs w:val="24"/>
              </w:rPr>
              <w:t>思考冬至时地球运行速度快慢，以实际生活为背景，锻炼定量解决问题的能力</w:t>
            </w:r>
          </w:p>
        </w:tc>
      </w:tr>
      <w:tr w:rsidR="00160540" w14:paraId="0851716F" w14:textId="77777777" w:rsidTr="001A1568">
        <w:tc>
          <w:tcPr>
            <w:tcW w:w="2765" w:type="dxa"/>
          </w:tcPr>
          <w:p w14:paraId="15179303" w14:textId="1BC08942" w:rsidR="00160540" w:rsidRDefault="00160540" w:rsidP="00B317C0">
            <w:pPr>
              <w:jc w:val="left"/>
              <w:rPr>
                <w:rFonts w:ascii="宋体" w:eastAsia="宋体" w:hAnsi="宋体" w:hint="eastAsia"/>
                <w:sz w:val="24"/>
                <w:szCs w:val="24"/>
              </w:rPr>
            </w:pPr>
            <w:r>
              <w:rPr>
                <w:rFonts w:ascii="宋体" w:eastAsia="宋体" w:hAnsi="宋体" w:hint="eastAsia"/>
                <w:sz w:val="24"/>
                <w:szCs w:val="24"/>
              </w:rPr>
              <w:t>第三定律</w:t>
            </w:r>
          </w:p>
        </w:tc>
        <w:tc>
          <w:tcPr>
            <w:tcW w:w="4460" w:type="dxa"/>
          </w:tcPr>
          <w:p w14:paraId="446F991B" w14:textId="391A55E0" w:rsidR="00160540" w:rsidRDefault="001A1568" w:rsidP="00B317C0">
            <w:pPr>
              <w:jc w:val="left"/>
              <w:rPr>
                <w:rFonts w:ascii="宋体" w:eastAsia="宋体" w:hAnsi="宋体" w:hint="eastAsia"/>
                <w:sz w:val="24"/>
                <w:szCs w:val="24"/>
              </w:rPr>
            </w:pPr>
            <w:r>
              <w:rPr>
                <w:rFonts w:ascii="宋体" w:eastAsia="宋体" w:hAnsi="宋体" w:hint="eastAsia"/>
                <w:sz w:val="24"/>
                <w:szCs w:val="24"/>
              </w:rPr>
              <w:t>以金星和冥王星为例，体会公转周期和自转周期差异</w:t>
            </w:r>
          </w:p>
        </w:tc>
      </w:tr>
    </w:tbl>
    <w:p w14:paraId="6FDC342A" w14:textId="67C19649" w:rsidR="00160540" w:rsidRDefault="001A1568" w:rsidP="00B317C0">
      <w:pPr>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课堂小结：并以二维码的形式提供拓展学习资料。</w:t>
      </w:r>
    </w:p>
    <w:p w14:paraId="2A1B52C7" w14:textId="3A54691F" w:rsidR="001A1568" w:rsidRDefault="001A1568" w:rsidP="00B317C0">
      <w:pPr>
        <w:jc w:val="left"/>
        <w:rPr>
          <w:rFonts w:ascii="宋体" w:eastAsia="宋体" w:hAnsi="宋体"/>
          <w:sz w:val="24"/>
          <w:szCs w:val="24"/>
        </w:rPr>
      </w:pPr>
      <w:r>
        <w:rPr>
          <w:rFonts w:ascii="宋体" w:eastAsia="宋体" w:hAnsi="宋体" w:hint="eastAsia"/>
          <w:sz w:val="24"/>
          <w:szCs w:val="24"/>
        </w:rPr>
        <w:lastRenderedPageBreak/>
        <w:t>【教学详案】</w:t>
      </w:r>
    </w:p>
    <w:p w14:paraId="5C3E9DCE" w14:textId="77777777" w:rsidR="001A1568" w:rsidRDefault="001A1568" w:rsidP="001A1568">
      <w:pPr>
        <w:ind w:firstLineChars="200" w:firstLine="420"/>
      </w:pPr>
      <w:r>
        <w:rPr>
          <w:rFonts w:hint="eastAsia"/>
        </w:rPr>
        <w:t>我国东汉著名的政治家、军事家曹操曾有诗云“日月之行，若出其中；星汉灿烂，若出其里”。星空浩渺，引人遐想，令人深思。那么，漫天繁星，到底遵循什么样的运动规律，人们对星空的认识又是如何一步步深入的？带着这两个问题，让我们一起开始今天的学习，《行星的运动》。</w:t>
      </w:r>
    </w:p>
    <w:p w14:paraId="6938D3A8" w14:textId="77777777" w:rsidR="001A1568" w:rsidRDefault="001A1568" w:rsidP="001A1568">
      <w:pPr>
        <w:ind w:firstLineChars="200" w:firstLine="420"/>
      </w:pPr>
      <w:r>
        <w:rPr>
          <w:rFonts w:hint="eastAsia"/>
        </w:rPr>
        <w:t>早在两千年前，人们注意到太阳和月亮每天绕着地球东升西落，据此推而广之，人们普遍认为地球是宇宙的中心，</w:t>
      </w:r>
      <w:r w:rsidRPr="00D2129A">
        <w:rPr>
          <w:rFonts w:hint="eastAsia"/>
        </w:rPr>
        <w:t>地球是静止不动的，</w:t>
      </w:r>
      <w:r>
        <w:rPr>
          <w:rFonts w:hint="eastAsia"/>
        </w:rPr>
        <w:t>所有的天体都绕着地球做匀速圆周运动，</w:t>
      </w:r>
      <w:r w:rsidRPr="00D2129A">
        <w:rPr>
          <w:rFonts w:hint="eastAsia"/>
        </w:rPr>
        <w:t>这就是</w:t>
      </w:r>
      <w:r>
        <w:rPr>
          <w:rFonts w:hint="eastAsia"/>
        </w:rPr>
        <w:t>“</w:t>
      </w:r>
      <w:r w:rsidRPr="00D2129A">
        <w:rPr>
          <w:rFonts w:hint="eastAsia"/>
        </w:rPr>
        <w:t>地心说</w:t>
      </w:r>
      <w:r>
        <w:rPr>
          <w:rFonts w:hint="eastAsia"/>
        </w:rPr>
        <w:t>”</w:t>
      </w:r>
      <w:r w:rsidRPr="00D2129A">
        <w:rPr>
          <w:rFonts w:hint="eastAsia"/>
        </w:rPr>
        <w:t>的雏形</w:t>
      </w:r>
      <w:r>
        <w:rPr>
          <w:rFonts w:hint="eastAsia"/>
        </w:rPr>
        <w:t>。以托勒密为代表的古希腊科学家则通过 “本轮”、“均轮”等一系列的概念，解释了行星的逆行，从而进一步完善了地心说。</w:t>
      </w:r>
    </w:p>
    <w:p w14:paraId="441CBC7B" w14:textId="77777777" w:rsidR="001A1568" w:rsidRDefault="001A1568" w:rsidP="001A1568">
      <w:pPr>
        <w:ind w:firstLineChars="200" w:firstLine="420"/>
      </w:pPr>
      <w:r>
        <w:rPr>
          <w:rFonts w:hint="eastAsia"/>
        </w:rPr>
        <w:t>直到公元1</w:t>
      </w:r>
      <w:r>
        <w:t>543</w:t>
      </w:r>
      <w:r>
        <w:rPr>
          <w:rFonts w:hint="eastAsia"/>
        </w:rPr>
        <w:t>年，哥白尼在《天体运行论》中提出，太阳才是宇宙的中心，太阳是静止不动的，行星和地球都绕着太阳做匀速圆周运动，即“日心说”。1</w:t>
      </w:r>
      <w:r>
        <w:t>609</w:t>
      </w:r>
      <w:r>
        <w:rPr>
          <w:rFonts w:hint="eastAsia"/>
        </w:rPr>
        <w:t>年，伽利略利用自制的望远镜，发现了围绕木星旋转的“月球”，自此“地心说”走下神坛。</w:t>
      </w:r>
    </w:p>
    <w:p w14:paraId="1D779C78" w14:textId="77777777" w:rsidR="001A1568" w:rsidRDefault="001A1568" w:rsidP="001A1568">
      <w:pPr>
        <w:ind w:firstLineChars="200" w:firstLine="420"/>
        <w:rPr>
          <w:noProof/>
        </w:rPr>
      </w:pPr>
      <w:r>
        <w:rPr>
          <w:rFonts w:hint="eastAsia"/>
        </w:rPr>
        <w:t>同样在十七世纪初，醉心天文的第谷布拉赫，仅凭肉眼就完成了八百多颗星星位置的观测，并将观测的误差从1</w:t>
      </w:r>
      <w:r>
        <w:t>0’</w:t>
      </w:r>
      <w:r>
        <w:rPr>
          <w:rFonts w:hint="eastAsia"/>
        </w:rPr>
        <w:t>降到2</w:t>
      </w:r>
      <w:r>
        <w:t>’</w:t>
      </w:r>
      <w:r>
        <w:rPr>
          <w:rFonts w:hint="eastAsia"/>
        </w:rPr>
        <w:t>，是当之无愧的“星学之王”。基于第谷的数据，开普勒潜心研究，认真钻研，终于发现了隐藏在</w:t>
      </w:r>
      <w:r>
        <w:rPr>
          <w:rFonts w:hint="eastAsia"/>
          <w:noProof/>
        </w:rPr>
        <w:t>行星运动背后的秘密，总结出开普勒三定律。</w:t>
      </w:r>
    </w:p>
    <w:p w14:paraId="10BA5CA5" w14:textId="77777777" w:rsidR="001A1568" w:rsidRDefault="001A1568" w:rsidP="001A1568">
      <w:pPr>
        <w:ind w:firstLineChars="200" w:firstLine="420"/>
        <w:rPr>
          <w:noProof/>
        </w:rPr>
      </w:pPr>
      <w:r>
        <w:rPr>
          <w:rFonts w:hint="eastAsia"/>
          <w:noProof/>
        </w:rPr>
        <w:t>为了更好的理解三定律内容，这里还请同学们和老师一起“做一做”。准备一张白纸，铺在木板上，再将两个图钉，固定在白纸上，图钉上系一根细线，用铅笔贴紧细线滑动，注意始终保持细线紧绷，你看到了什么？</w:t>
      </w:r>
      <w:r w:rsidRPr="004F7966">
        <w:rPr>
          <w:rFonts w:hint="eastAsia"/>
          <w:noProof/>
        </w:rPr>
        <w:t>一个椭圆呈现在你的面前！我们把图钉所在的位置称为椭圆的焦点</w:t>
      </w:r>
      <w:r>
        <w:rPr>
          <w:rFonts w:hint="eastAsia"/>
          <w:noProof/>
        </w:rPr>
        <w:t>，</w:t>
      </w:r>
      <w:r w:rsidRPr="004F7966">
        <w:rPr>
          <w:rFonts w:hint="eastAsia"/>
          <w:noProof/>
        </w:rPr>
        <w:t>过两焦点做直线与椭圆相交于两点</w:t>
      </w:r>
      <w:r>
        <w:rPr>
          <w:rFonts w:hint="eastAsia"/>
          <w:noProof/>
        </w:rPr>
        <w:t>，</w:t>
      </w:r>
      <w:r w:rsidRPr="004F7966">
        <w:rPr>
          <w:rFonts w:hint="eastAsia"/>
          <w:noProof/>
        </w:rPr>
        <w:t>这两点的连线就是椭圆的长轴</w:t>
      </w:r>
      <w:r>
        <w:rPr>
          <w:rFonts w:hint="eastAsia"/>
          <w:noProof/>
        </w:rPr>
        <w:t>，</w:t>
      </w:r>
      <w:r w:rsidRPr="004F7966">
        <w:rPr>
          <w:rFonts w:hint="eastAsia"/>
          <w:noProof/>
        </w:rPr>
        <w:t>取一半就是半长轴</w:t>
      </w:r>
      <w:r>
        <w:rPr>
          <w:rFonts w:hint="eastAsia"/>
          <w:noProof/>
        </w:rPr>
        <w:t>，</w:t>
      </w:r>
      <w:r w:rsidRPr="004F7966">
        <w:rPr>
          <w:rFonts w:hint="eastAsia"/>
          <w:noProof/>
        </w:rPr>
        <w:t>与之垂直的就是椭圆的短轴</w:t>
      </w:r>
      <w:r>
        <w:rPr>
          <w:rFonts w:hint="eastAsia"/>
          <w:noProof/>
        </w:rPr>
        <w:t>。</w:t>
      </w:r>
      <w:r w:rsidRPr="004F7966">
        <w:rPr>
          <w:rFonts w:hint="eastAsia"/>
          <w:noProof/>
        </w:rPr>
        <w:t>仔细观测，椭圆上任何一点与两焦点的连线之和是个定值，就是绳长</w:t>
      </w:r>
      <w:r>
        <w:rPr>
          <w:rFonts w:hint="eastAsia"/>
          <w:noProof/>
        </w:rPr>
        <w:t>。</w:t>
      </w:r>
    </w:p>
    <w:p w14:paraId="5880F07E" w14:textId="77777777" w:rsidR="001A1568" w:rsidRDefault="001A1568" w:rsidP="001A1568">
      <w:pPr>
        <w:ind w:firstLineChars="200" w:firstLine="420"/>
        <w:rPr>
          <w:noProof/>
        </w:rPr>
      </w:pPr>
      <w:r>
        <w:rPr>
          <w:rFonts w:hint="eastAsia"/>
          <w:noProof/>
        </w:rPr>
        <w:t>理解了椭圆，现在就让我们一起看看开普勒三定律的内容：第一定律：也称为轨道定律，即</w:t>
      </w:r>
      <w:r w:rsidRPr="00F304DA">
        <w:rPr>
          <w:rFonts w:hint="eastAsia"/>
          <w:noProof/>
        </w:rPr>
        <w:t>所有行星绕太阳的轨道都是椭圆，太阳处在椭圆的一个焦点上。</w:t>
      </w:r>
      <w:r>
        <w:rPr>
          <w:rFonts w:hint="eastAsia"/>
          <w:noProof/>
        </w:rPr>
        <w:t>这一定律改变了人们长久以来视为真理的观念 ——天体在做“完美”的匀速圆周运动，极大的震动了当时的天文学界和物理学界。</w:t>
      </w:r>
    </w:p>
    <w:p w14:paraId="659707B5" w14:textId="77777777" w:rsidR="001A1568" w:rsidRPr="00E72666" w:rsidRDefault="001A1568" w:rsidP="001A1568">
      <w:pPr>
        <w:ind w:firstLineChars="200" w:firstLine="420"/>
        <w:rPr>
          <w:noProof/>
        </w:rPr>
      </w:pPr>
      <w:r>
        <w:rPr>
          <w:rFonts w:hint="eastAsia"/>
          <w:noProof/>
        </w:rPr>
        <w:t>第二定律，也称为面积定律，即</w:t>
      </w:r>
      <w:r w:rsidRPr="00F304DA">
        <w:rPr>
          <w:rFonts w:hint="eastAsia"/>
          <w:noProof/>
        </w:rPr>
        <w:t>对任意一个行星来说，它与太阳的连线在相等的时间内扫过相等的面积。</w:t>
      </w:r>
      <w:r>
        <w:rPr>
          <w:rFonts w:hint="eastAsia"/>
          <w:noProof/>
        </w:rPr>
        <w:t>所以屏幕前的同学，你能说出在我们过冬至时，地球运行速度是最大还是最小呢？让我们来一起思考这个问题，因为我们身处北半球，北半球冬至在近日点，为了方便问题处理，我们把近日点附近的运动看成匀速圆周运动，结合扇形面积公式，在很短的时间</w:t>
      </w:r>
      <w:r>
        <w:rPr>
          <w:rFonts w:asciiTheme="minorEastAsia" w:hAnsiTheme="minorEastAsia" w:hint="eastAsia"/>
          <w:noProof/>
        </w:rPr>
        <w:t>△</w:t>
      </w:r>
      <w:r>
        <w:rPr>
          <w:rFonts w:hint="eastAsia"/>
          <w:noProof/>
        </w:rPr>
        <w:t>t内围城的扇形面积即为</w:t>
      </w:r>
      <w:bookmarkStart w:id="0" w:name="_Hlk90195112"/>
      <m:oMath>
        <m:f>
          <m:fPr>
            <m:ctrlPr>
              <w:rPr>
                <w:rFonts w:ascii="Cambria Math" w:hAnsi="Cambria Math"/>
                <w:i/>
                <w:noProof/>
              </w:rPr>
            </m:ctrlPr>
          </m:fPr>
          <m:num>
            <m:r>
              <w:rPr>
                <w:rFonts w:ascii="Cambria Math" w:hAnsi="Cambria Math"/>
                <w:noProof/>
              </w:rPr>
              <m:t>1</m:t>
            </m:r>
          </m:num>
          <m:den>
            <m:r>
              <w:rPr>
                <w:rFonts w:ascii="Cambria Math" w:hAnsi="Cambria Math"/>
                <w:noProof/>
              </w:rPr>
              <m:t>2</m:t>
            </m:r>
          </m:den>
        </m:f>
      </m:oMath>
      <w:r>
        <w:rPr>
          <w:rFonts w:hint="eastAsia"/>
          <w:noProof/>
        </w:rPr>
        <w:t>v</w:t>
      </w:r>
      <w:r w:rsidRPr="007F4EDA">
        <w:rPr>
          <w:rFonts w:hint="eastAsia"/>
          <w:noProof/>
          <w:vertAlign w:val="subscript"/>
        </w:rPr>
        <w:t>近</w:t>
      </w:r>
      <w:r>
        <w:rPr>
          <w:rFonts w:asciiTheme="minorEastAsia" w:hAnsiTheme="minorEastAsia" w:hint="eastAsia"/>
          <w:noProof/>
        </w:rPr>
        <w:t>△</w:t>
      </w:r>
      <w:r>
        <w:rPr>
          <w:rFonts w:hint="eastAsia"/>
          <w:noProof/>
        </w:rPr>
        <w:t>t</w:t>
      </w:r>
      <w:bookmarkStart w:id="1" w:name="_Hlk90195229"/>
      <w:r>
        <w:rPr>
          <w:rFonts w:hint="eastAsia"/>
          <w:noProof/>
        </w:rPr>
        <w:t>L</w:t>
      </w:r>
      <w:r w:rsidRPr="007F4EDA">
        <w:rPr>
          <w:rFonts w:hint="eastAsia"/>
          <w:noProof/>
          <w:vertAlign w:val="subscript"/>
        </w:rPr>
        <w:t>近</w:t>
      </w:r>
      <w:bookmarkEnd w:id="0"/>
      <w:bookmarkEnd w:id="1"/>
      <w:r>
        <w:rPr>
          <w:rFonts w:hint="eastAsia"/>
          <w:noProof/>
        </w:rPr>
        <w:t>，类似的，可以得到远日点围城的扇形面积为</w:t>
      </w:r>
      <m:oMath>
        <m:f>
          <m:fPr>
            <m:ctrlPr>
              <w:rPr>
                <w:rFonts w:ascii="Cambria Math" w:hAnsi="Cambria Math"/>
                <w:i/>
                <w:noProof/>
              </w:rPr>
            </m:ctrlPr>
          </m:fPr>
          <m:num>
            <m:r>
              <w:rPr>
                <w:rFonts w:ascii="Cambria Math" w:hAnsi="Cambria Math"/>
                <w:noProof/>
              </w:rPr>
              <m:t>1</m:t>
            </m:r>
          </m:num>
          <m:den>
            <m:r>
              <w:rPr>
                <w:rFonts w:ascii="Cambria Math" w:hAnsi="Cambria Math"/>
                <w:noProof/>
              </w:rPr>
              <m:t>2</m:t>
            </m:r>
          </m:den>
        </m:f>
      </m:oMath>
      <w:bookmarkStart w:id="2" w:name="_Hlk90195307"/>
      <w:r>
        <w:rPr>
          <w:rFonts w:hint="eastAsia"/>
          <w:noProof/>
        </w:rPr>
        <w:t>v</w:t>
      </w:r>
      <w:r>
        <w:rPr>
          <w:rFonts w:hint="eastAsia"/>
          <w:noProof/>
          <w:vertAlign w:val="subscript"/>
        </w:rPr>
        <w:t>远</w:t>
      </w:r>
      <w:bookmarkEnd w:id="2"/>
      <w:r>
        <w:rPr>
          <w:rFonts w:asciiTheme="minorEastAsia" w:hAnsiTheme="minorEastAsia" w:hint="eastAsia"/>
          <w:noProof/>
        </w:rPr>
        <w:t>△</w:t>
      </w:r>
      <w:r>
        <w:rPr>
          <w:rFonts w:hint="eastAsia"/>
          <w:noProof/>
        </w:rPr>
        <w:t>t</w:t>
      </w:r>
      <w:bookmarkStart w:id="3" w:name="_Hlk90195254"/>
      <w:r>
        <w:rPr>
          <w:rFonts w:hint="eastAsia"/>
          <w:noProof/>
        </w:rPr>
        <w:t>L</w:t>
      </w:r>
      <w:r>
        <w:rPr>
          <w:rFonts w:hint="eastAsia"/>
          <w:noProof/>
          <w:vertAlign w:val="subscript"/>
        </w:rPr>
        <w:t>远</w:t>
      </w:r>
      <w:bookmarkEnd w:id="3"/>
      <w:r>
        <w:rPr>
          <w:rFonts w:hint="eastAsia"/>
          <w:noProof/>
        </w:rPr>
        <w:t>，根据开普勒第二定律，两式相等，显然L</w:t>
      </w:r>
      <w:r w:rsidRPr="007F4EDA">
        <w:rPr>
          <w:rFonts w:hint="eastAsia"/>
          <w:noProof/>
          <w:vertAlign w:val="subscript"/>
        </w:rPr>
        <w:t>近</w:t>
      </w:r>
      <w:r>
        <w:rPr>
          <w:noProof/>
        </w:rPr>
        <w:t>&lt;</w:t>
      </w:r>
      <w:r>
        <w:rPr>
          <w:rFonts w:hint="eastAsia"/>
          <w:noProof/>
        </w:rPr>
        <w:t>L</w:t>
      </w:r>
      <w:r>
        <w:rPr>
          <w:rFonts w:hint="eastAsia"/>
          <w:noProof/>
          <w:vertAlign w:val="subscript"/>
        </w:rPr>
        <w:t>远</w:t>
      </w:r>
      <w:r>
        <w:rPr>
          <w:rFonts w:hint="eastAsia"/>
          <w:noProof/>
        </w:rPr>
        <w:t>，所以化简可知v</w:t>
      </w:r>
      <w:r w:rsidRPr="007F4EDA">
        <w:rPr>
          <w:rFonts w:hint="eastAsia"/>
          <w:noProof/>
          <w:vertAlign w:val="subscript"/>
        </w:rPr>
        <w:t>近</w:t>
      </w:r>
      <w:r>
        <w:rPr>
          <w:noProof/>
        </w:rPr>
        <w:t>&gt;</w:t>
      </w:r>
      <w:r w:rsidRPr="00E72666">
        <w:rPr>
          <w:rFonts w:hint="eastAsia"/>
          <w:noProof/>
        </w:rPr>
        <w:t xml:space="preserve"> </w:t>
      </w:r>
      <w:r>
        <w:rPr>
          <w:rFonts w:hint="eastAsia"/>
          <w:noProof/>
        </w:rPr>
        <w:t>v</w:t>
      </w:r>
      <w:r>
        <w:rPr>
          <w:rFonts w:hint="eastAsia"/>
          <w:noProof/>
          <w:vertAlign w:val="subscript"/>
        </w:rPr>
        <w:t>远</w:t>
      </w:r>
      <w:r>
        <w:rPr>
          <w:rFonts w:hint="eastAsia"/>
          <w:noProof/>
        </w:rPr>
        <w:t>，即冬至时地球在近日点，运动速度大。</w:t>
      </w:r>
    </w:p>
    <w:p w14:paraId="6E0FA735" w14:textId="77777777" w:rsidR="001A1568" w:rsidRDefault="001A1568" w:rsidP="001A1568">
      <w:pPr>
        <w:ind w:firstLineChars="200" w:firstLine="420"/>
        <w:rPr>
          <w:noProof/>
        </w:rPr>
      </w:pPr>
      <w:r>
        <w:rPr>
          <w:rFonts w:hint="eastAsia"/>
          <w:noProof/>
        </w:rPr>
        <w:t>第三定律，也称为周期定律，即</w:t>
      </w:r>
      <w:r w:rsidRPr="00BF05AB">
        <w:rPr>
          <w:rFonts w:hint="eastAsia"/>
          <w:noProof/>
        </w:rPr>
        <w:t>所有行星的椭圆轨道的半长轴的三次方跟它的公转周期的二次方的比值都相等。</w:t>
      </w:r>
      <w:r>
        <w:rPr>
          <w:rFonts w:hint="eastAsia"/>
          <w:noProof/>
        </w:rPr>
        <w:t>写成表达式，即</w:t>
      </w:r>
      <m:oMath>
        <m:f>
          <m:fPr>
            <m:ctrlPr>
              <w:rPr>
                <w:rFonts w:ascii="Cambria Math" w:hAnsi="Cambria Math"/>
                <w:i/>
                <w:noProof/>
              </w:rPr>
            </m:ctrlPr>
          </m:fPr>
          <m:num>
            <m:sSup>
              <m:sSupPr>
                <m:ctrlPr>
                  <w:rPr>
                    <w:rFonts w:ascii="Cambria Math" w:hAnsi="Cambria Math"/>
                    <w:i/>
                    <w:noProof/>
                  </w:rPr>
                </m:ctrlPr>
              </m:sSupPr>
              <m:e>
                <m:r>
                  <w:rPr>
                    <w:rFonts w:ascii="Cambria Math" w:hAnsi="Cambria Math" w:hint="eastAsia"/>
                    <w:noProof/>
                  </w:rPr>
                  <m:t>a</m:t>
                </m:r>
              </m:e>
              <m:sup>
                <m:r>
                  <w:rPr>
                    <w:rFonts w:ascii="Cambria Math" w:hAnsi="Cambria Math"/>
                    <w:noProof/>
                  </w:rPr>
                  <m:t>3</m:t>
                </m:r>
              </m:sup>
            </m:sSup>
          </m:num>
          <m:den>
            <m:sSup>
              <m:sSupPr>
                <m:ctrlPr>
                  <w:rPr>
                    <w:rFonts w:ascii="Cambria Math" w:hAnsi="Cambria Math"/>
                    <w:i/>
                    <w:noProof/>
                  </w:rPr>
                </m:ctrlPr>
              </m:sSupPr>
              <m:e>
                <m:r>
                  <w:rPr>
                    <w:rFonts w:ascii="Cambria Math" w:hAnsi="Cambria Math" w:hint="eastAsia"/>
                    <w:noProof/>
                  </w:rPr>
                  <m:t>T</m:t>
                </m:r>
              </m:e>
              <m:sup>
                <m:r>
                  <w:rPr>
                    <w:rFonts w:ascii="Cambria Math" w:hAnsi="Cambria Math"/>
                    <w:noProof/>
                  </w:rPr>
                  <m:t>2</m:t>
                </m:r>
              </m:sup>
            </m:sSup>
          </m:den>
        </m:f>
      </m:oMath>
      <w:r>
        <w:rPr>
          <w:rFonts w:hint="eastAsia"/>
          <w:noProof/>
        </w:rPr>
        <w:t>=k，其中k只与中心天体的质量有关，也就是只与太阳质量有关，与环绕天体质量无关。还需要注意的是，a是椭圆的半长轴，T是行星的公转周期，而非自转周期。</w:t>
      </w:r>
    </w:p>
    <w:p w14:paraId="698E9124" w14:textId="77777777" w:rsidR="001A1568" w:rsidRPr="007F4EDA" w:rsidRDefault="001A1568" w:rsidP="001A1568">
      <w:pPr>
        <w:ind w:firstLineChars="200" w:firstLine="420"/>
        <w:rPr>
          <w:noProof/>
        </w:rPr>
      </w:pPr>
      <w:r>
        <w:rPr>
          <w:rFonts w:hint="eastAsia"/>
          <w:noProof/>
        </w:rPr>
        <w:t>理解了这一点，请你思考“</w:t>
      </w:r>
      <w:r w:rsidRPr="003E0503">
        <w:rPr>
          <w:rFonts w:hint="eastAsia"/>
          <w:noProof/>
        </w:rPr>
        <w:t>冥王星离太阳</w:t>
      </w:r>
      <w:r>
        <w:rPr>
          <w:rFonts w:hint="eastAsia"/>
          <w:noProof/>
        </w:rPr>
        <w:t>‘</w:t>
      </w:r>
      <w:r w:rsidRPr="003E0503">
        <w:rPr>
          <w:rFonts w:hint="eastAsia"/>
          <w:noProof/>
        </w:rPr>
        <w:t>最远</w:t>
      </w:r>
      <w:r>
        <w:rPr>
          <w:rFonts w:hint="eastAsia"/>
          <w:noProof/>
        </w:rPr>
        <w:t>’</w:t>
      </w:r>
      <w:r w:rsidRPr="003E0503">
        <w:rPr>
          <w:rFonts w:hint="eastAsia"/>
          <w:noProof/>
        </w:rPr>
        <w:t>，绕太阳运动的公转周期最长</w:t>
      </w:r>
      <w:r>
        <w:rPr>
          <w:rFonts w:hint="eastAsia"/>
          <w:noProof/>
        </w:rPr>
        <w:t>”</w:t>
      </w:r>
      <w:r w:rsidRPr="003E0503">
        <w:rPr>
          <w:rFonts w:hint="eastAsia"/>
          <w:noProof/>
        </w:rPr>
        <w:t xml:space="preserve"> ，</w:t>
      </w:r>
      <w:r>
        <w:rPr>
          <w:rFonts w:hint="eastAsia"/>
          <w:noProof/>
        </w:rPr>
        <w:t>这个说法</w:t>
      </w:r>
      <w:r w:rsidRPr="003E0503">
        <w:rPr>
          <w:rFonts w:hint="eastAsia"/>
          <w:noProof/>
        </w:rPr>
        <w:t>对吗？</w:t>
      </w:r>
      <w:r>
        <w:rPr>
          <w:rFonts w:hint="eastAsia"/>
          <w:noProof/>
        </w:rPr>
        <w:t>有的同学已经明白了，根据开普勒第三定律，冥王星的a值最大，公转周期自然最大。类似的，请你再想想“</w:t>
      </w:r>
      <w:r w:rsidRPr="00DB6FE6">
        <w:rPr>
          <w:rFonts w:hint="eastAsia"/>
          <w:noProof/>
        </w:rPr>
        <w:t>金星与地球都在绕太阳运转</w:t>
      </w:r>
      <w:r>
        <w:rPr>
          <w:rFonts w:hint="eastAsia"/>
          <w:noProof/>
        </w:rPr>
        <w:t>，</w:t>
      </w:r>
      <w:r w:rsidRPr="00DB6FE6">
        <w:rPr>
          <w:noProof/>
        </w:rPr>
        <w:t>那么金星上的一天肯定比24小时短吗?</w:t>
      </w:r>
      <w:r>
        <w:rPr>
          <w:rFonts w:hint="eastAsia"/>
          <w:noProof/>
        </w:rPr>
        <w:t>”好像很简单，金星a值小于地球，那么转动周期也小于地球周期2</w:t>
      </w:r>
      <w:r>
        <w:rPr>
          <w:noProof/>
        </w:rPr>
        <w:t>4</w:t>
      </w:r>
      <w:r>
        <w:rPr>
          <w:rFonts w:hint="eastAsia"/>
          <w:noProof/>
        </w:rPr>
        <w:t>小时。其实不然，一定要注意表达式中的周期是公转周期，金星a值小于地球，那么只能得出金星的公转周期小于地球公转周期3</w:t>
      </w:r>
      <w:r>
        <w:rPr>
          <w:noProof/>
        </w:rPr>
        <w:t>65</w:t>
      </w:r>
      <w:r>
        <w:rPr>
          <w:rFonts w:hint="eastAsia"/>
          <w:noProof/>
        </w:rPr>
        <w:t>天，却无法得到两者自转周期的关系。你学会了吗？</w:t>
      </w:r>
    </w:p>
    <w:p w14:paraId="1D62F9B5" w14:textId="77777777" w:rsidR="001A1568" w:rsidRDefault="001A1568" w:rsidP="001A1568">
      <w:pPr>
        <w:ind w:firstLineChars="200" w:firstLine="420"/>
      </w:pPr>
      <w:r>
        <w:rPr>
          <w:rFonts w:hint="eastAsia"/>
          <w:noProof/>
        </w:rPr>
        <w:lastRenderedPageBreak/>
        <w:t>这节课我们一起学习了托勒密、，哥白尼、伽利略、第谷、开普勒五位科学家在行星运动上所做出的贡献，特别了解了开普勒三定律。</w:t>
      </w:r>
      <w:r>
        <w:rPr>
          <w:rFonts w:hint="eastAsia"/>
        </w:rPr>
        <w:t>如果你想了解更多的关于行星运动的有趣知识，可以扫描屏幕上方的二维码，这节课就上到这里，我们下节课见！</w:t>
      </w:r>
    </w:p>
    <w:p w14:paraId="5351A380" w14:textId="77777777" w:rsidR="001A1568" w:rsidRPr="001A1568" w:rsidRDefault="001A1568" w:rsidP="00B317C0">
      <w:pPr>
        <w:jc w:val="left"/>
        <w:rPr>
          <w:rFonts w:ascii="宋体" w:eastAsia="宋体" w:hAnsi="宋体" w:hint="eastAsia"/>
          <w:sz w:val="24"/>
          <w:szCs w:val="24"/>
        </w:rPr>
      </w:pPr>
    </w:p>
    <w:sectPr w:rsidR="001A1568" w:rsidRPr="001A1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A13B" w14:textId="77777777" w:rsidR="002513FF" w:rsidRDefault="002513FF" w:rsidP="00B219F7">
      <w:r>
        <w:separator/>
      </w:r>
    </w:p>
  </w:endnote>
  <w:endnote w:type="continuationSeparator" w:id="0">
    <w:p w14:paraId="1435CAFF" w14:textId="77777777" w:rsidR="002513FF" w:rsidRDefault="002513FF" w:rsidP="00B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0005" w14:textId="77777777" w:rsidR="002513FF" w:rsidRDefault="002513FF" w:rsidP="00B219F7">
      <w:r>
        <w:separator/>
      </w:r>
    </w:p>
  </w:footnote>
  <w:footnote w:type="continuationSeparator" w:id="0">
    <w:p w14:paraId="7F095056" w14:textId="77777777" w:rsidR="002513FF" w:rsidRDefault="002513FF" w:rsidP="00B21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E3"/>
    <w:rsid w:val="000008F0"/>
    <w:rsid w:val="00160540"/>
    <w:rsid w:val="001A1568"/>
    <w:rsid w:val="002219F4"/>
    <w:rsid w:val="002513FF"/>
    <w:rsid w:val="002D2768"/>
    <w:rsid w:val="00322E3A"/>
    <w:rsid w:val="003E33F5"/>
    <w:rsid w:val="00576626"/>
    <w:rsid w:val="005A708F"/>
    <w:rsid w:val="005C00E3"/>
    <w:rsid w:val="006D1830"/>
    <w:rsid w:val="00735E15"/>
    <w:rsid w:val="0087241C"/>
    <w:rsid w:val="00A35BA3"/>
    <w:rsid w:val="00B219F7"/>
    <w:rsid w:val="00B317C0"/>
    <w:rsid w:val="00C15C72"/>
    <w:rsid w:val="00C517EB"/>
    <w:rsid w:val="00C64AE1"/>
    <w:rsid w:val="00CF6131"/>
    <w:rsid w:val="00D70BBE"/>
    <w:rsid w:val="00DA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7C99"/>
  <w15:chartTrackingRefBased/>
  <w15:docId w15:val="{CC85996D-3600-440A-90A5-FFB1D749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9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19F7"/>
    <w:rPr>
      <w:sz w:val="18"/>
      <w:szCs w:val="18"/>
    </w:rPr>
  </w:style>
  <w:style w:type="paragraph" w:styleId="a5">
    <w:name w:val="footer"/>
    <w:basedOn w:val="a"/>
    <w:link w:val="a6"/>
    <w:uiPriority w:val="99"/>
    <w:unhideWhenUsed/>
    <w:rsid w:val="00B219F7"/>
    <w:pPr>
      <w:tabs>
        <w:tab w:val="center" w:pos="4153"/>
        <w:tab w:val="right" w:pos="8306"/>
      </w:tabs>
      <w:snapToGrid w:val="0"/>
      <w:jc w:val="left"/>
    </w:pPr>
    <w:rPr>
      <w:sz w:val="18"/>
      <w:szCs w:val="18"/>
    </w:rPr>
  </w:style>
  <w:style w:type="character" w:customStyle="1" w:styleId="a6">
    <w:name w:val="页脚 字符"/>
    <w:basedOn w:val="a0"/>
    <w:link w:val="a5"/>
    <w:uiPriority w:val="99"/>
    <w:rsid w:val="00B219F7"/>
    <w:rPr>
      <w:sz w:val="18"/>
      <w:szCs w:val="18"/>
    </w:rPr>
  </w:style>
  <w:style w:type="table" w:styleId="a7">
    <w:name w:val="Table Grid"/>
    <w:basedOn w:val="a1"/>
    <w:uiPriority w:val="39"/>
    <w:rsid w:val="002D2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媛</dc:creator>
  <cp:keywords/>
  <dc:description/>
  <cp:lastModifiedBy>肖 媛</cp:lastModifiedBy>
  <cp:revision>6</cp:revision>
  <dcterms:created xsi:type="dcterms:W3CDTF">2021-12-07T01:53:00Z</dcterms:created>
  <dcterms:modified xsi:type="dcterms:W3CDTF">2021-12-12T14:33:00Z</dcterms:modified>
</cp:coreProperties>
</file>